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6B" w:rsidRDefault="006C506B" w:rsidP="00E82DD6">
      <w:pPr>
        <w:rPr>
          <w:sz w:val="28"/>
          <w:szCs w:val="28"/>
        </w:rPr>
      </w:pPr>
    </w:p>
    <w:p w:rsidR="006C506B" w:rsidRDefault="00946CAC" w:rsidP="006C506B">
      <w:pPr>
        <w:pStyle w:val="a3"/>
        <w:spacing w:before="0" w:beforeAutospacing="0" w:after="0" w:afterAutospacing="0" w:line="294" w:lineRule="atLeast"/>
        <w:jc w:val="center"/>
        <w:rPr>
          <w:rFonts w:ascii="Arial" w:hAnsi="Arial" w:cs="Arial"/>
          <w:color w:val="000000"/>
          <w:sz w:val="21"/>
          <w:szCs w:val="21"/>
        </w:rPr>
      </w:pPr>
      <w:r>
        <w:rPr>
          <w:b/>
          <w:bCs/>
          <w:color w:val="000000"/>
          <w:sz w:val="32"/>
          <w:szCs w:val="32"/>
        </w:rPr>
        <w:t xml:space="preserve">Лекция </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color w:val="000000"/>
          <w:sz w:val="27"/>
          <w:szCs w:val="27"/>
        </w:rPr>
        <w:t>Тема:</w:t>
      </w:r>
      <w:r>
        <w:rPr>
          <w:rFonts w:ascii="Arial" w:hAnsi="Arial" w:cs="Arial"/>
          <w:color w:val="000000"/>
          <w:sz w:val="20"/>
          <w:szCs w:val="20"/>
        </w:rPr>
        <w:t> </w:t>
      </w:r>
      <w:r>
        <w:rPr>
          <w:b/>
          <w:bCs/>
          <w:color w:val="000000"/>
          <w:sz w:val="27"/>
          <w:szCs w:val="27"/>
        </w:rPr>
        <w:t>Организация работы по охране труда на автотранспортных предприятиях</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1.Организация работы по охране труда на предприятии.</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2. Надзор и контроль за охраной труда на предприятии.</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3.Ответственность за нарушение охраны труда.</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color w:val="000000"/>
          <w:sz w:val="27"/>
          <w:szCs w:val="27"/>
        </w:rPr>
        <w:t>Вопрос 1.</w:t>
      </w:r>
    </w:p>
    <w:p w:rsidR="00946CAC"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соответствии с Федеральным законом «Об основах охраны труда в Российской Федерации» управление охраной труда осуществляется органами испол</w:t>
      </w:r>
      <w:r w:rsidR="00946CAC">
        <w:rPr>
          <w:color w:val="000000"/>
          <w:sz w:val="27"/>
          <w:szCs w:val="27"/>
        </w:rPr>
        <w:t>нительной и законодательной вла</w:t>
      </w:r>
      <w:r>
        <w:rPr>
          <w:color w:val="000000"/>
          <w:sz w:val="27"/>
          <w:szCs w:val="27"/>
        </w:rPr>
        <w:t>сти, а также Министерством труда и социального развития Российской Федерации (Минтрудом России). Подразделения по охране труда созданы в органах исполнительной власти субъектов Федерации и в территориальных подразделениях Минтруда России.</w:t>
      </w:r>
    </w:p>
    <w:p w:rsidR="00946CAC" w:rsidRDefault="00946CAC" w:rsidP="006C506B">
      <w:pPr>
        <w:pStyle w:val="a3"/>
        <w:shd w:val="clear" w:color="auto" w:fill="FFFFFF"/>
        <w:spacing w:before="0" w:beforeAutospacing="0" w:after="0" w:afterAutospacing="0" w:line="294" w:lineRule="atLeast"/>
        <w:rPr>
          <w:rFonts w:ascii="Arial" w:hAnsi="Arial" w:cs="Arial"/>
          <w:color w:val="000000"/>
          <w:sz w:val="21"/>
          <w:szCs w:val="21"/>
        </w:rPr>
      </w:pP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Управление безопасностью труда</w:t>
      </w:r>
      <w:r>
        <w:rPr>
          <w:color w:val="000000"/>
          <w:sz w:val="27"/>
          <w:szCs w:val="27"/>
        </w:rPr>
        <w:t> осуществляется управляющими органами нескольких уровней: федерального, отраслевого, регионального, предприятий.</w:t>
      </w: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Местная администрация в соответствии с Федеральным законом «О местном самоуправлении в Российской Федерации» обеспечивает соблюдение санитарных правил, норм и гигиенических нормативов на территории своих районов, в том числе на производственных объектах.</w:t>
      </w: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Важнейшим органом управления безопасностью труда является служба охраны труда предприятия, которая осуществляет контроль за соблюдением требований безопасности, определенных законодательными и нормативными правовыми актами, и организует работу по улучшению условий и охране труда на предприятии.</w:t>
      </w:r>
    </w:p>
    <w:p w:rsidR="00946CAC" w:rsidRDefault="00946CAC" w:rsidP="006C506B">
      <w:pPr>
        <w:pStyle w:val="a3"/>
        <w:shd w:val="clear" w:color="auto" w:fill="FFFFFF"/>
        <w:spacing w:before="0" w:beforeAutospacing="0" w:after="0" w:afterAutospacing="0" w:line="294" w:lineRule="atLeast"/>
        <w:rPr>
          <w:color w:val="000000"/>
          <w:sz w:val="27"/>
          <w:szCs w:val="27"/>
        </w:rPr>
      </w:pPr>
    </w:p>
    <w:p w:rsidR="00946CAC" w:rsidRDefault="006C506B" w:rsidP="006C506B">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В организациях по инициативе работодателя и (или) работников создаются комитеты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Типовое положение о комитете (комиссии) по охране труда утверждается федеральным органом исполнительной власти по труду. </w:t>
      </w: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проведение проверок условий и охраны труда на рабочих местах и информирование работников о результатах указанных проверок, сбор предложений по охране труда.</w:t>
      </w:r>
    </w:p>
    <w:p w:rsidR="006C506B" w:rsidRDefault="006C506B" w:rsidP="006C506B">
      <w:pPr>
        <w:pStyle w:val="a3"/>
        <w:shd w:val="clear" w:color="auto" w:fill="FFFFFF"/>
        <w:spacing w:before="0" w:beforeAutospacing="0" w:after="0" w:afterAutospacing="0" w:line="294" w:lineRule="atLeast"/>
        <w:rPr>
          <w:color w:val="000000"/>
          <w:sz w:val="27"/>
          <w:szCs w:val="27"/>
        </w:rPr>
      </w:pPr>
      <w:r>
        <w:rPr>
          <w:color w:val="000000"/>
          <w:sz w:val="27"/>
          <w:szCs w:val="27"/>
        </w:rPr>
        <w:t>Функции организации и координации работ в области охраны труда, управления охраной труда на АТП в целом и в структурных подразделениях следующие:</w:t>
      </w:r>
    </w:p>
    <w:p w:rsidR="00946CAC" w:rsidRDefault="00946CAC" w:rsidP="006C506B">
      <w:pPr>
        <w:pStyle w:val="a3"/>
        <w:shd w:val="clear" w:color="auto" w:fill="FFFFFF"/>
        <w:spacing w:before="0" w:beforeAutospacing="0" w:after="0" w:afterAutospacing="0" w:line="294" w:lineRule="atLeast"/>
        <w:rPr>
          <w:rFonts w:ascii="Arial" w:hAnsi="Arial" w:cs="Arial"/>
          <w:color w:val="000000"/>
          <w:sz w:val="21"/>
          <w:szCs w:val="21"/>
        </w:rPr>
      </w:pPr>
    </w:p>
    <w:p w:rsidR="006C506B" w:rsidRDefault="006C506B" w:rsidP="00946CAC">
      <w:pPr>
        <w:pStyle w:val="a3"/>
        <w:numPr>
          <w:ilvl w:val="0"/>
          <w:numId w:val="11"/>
        </w:numPr>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формирование</w:t>
      </w:r>
      <w:proofErr w:type="gramEnd"/>
      <w:r>
        <w:rPr>
          <w:color w:val="000000"/>
          <w:sz w:val="27"/>
          <w:szCs w:val="27"/>
        </w:rPr>
        <w:t xml:space="preserve"> органов управления, установление обязанностей и порядка взаимодействия лиц, участвующих в управлении, принятие и реализация управленческих решений;</w:t>
      </w:r>
    </w:p>
    <w:p w:rsidR="006C506B" w:rsidRDefault="006C506B" w:rsidP="00946CAC">
      <w:pPr>
        <w:pStyle w:val="a3"/>
        <w:numPr>
          <w:ilvl w:val="0"/>
          <w:numId w:val="11"/>
        </w:numPr>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планирование</w:t>
      </w:r>
      <w:proofErr w:type="gramEnd"/>
      <w:r>
        <w:rPr>
          <w:color w:val="000000"/>
          <w:sz w:val="27"/>
          <w:szCs w:val="27"/>
        </w:rPr>
        <w:t xml:space="preserve"> работ по охране труда;</w:t>
      </w:r>
    </w:p>
    <w:p w:rsidR="006C506B" w:rsidRDefault="006C506B" w:rsidP="00946CAC">
      <w:pPr>
        <w:pStyle w:val="a3"/>
        <w:numPr>
          <w:ilvl w:val="0"/>
          <w:numId w:val="11"/>
        </w:numPr>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lastRenderedPageBreak/>
        <w:t>определение</w:t>
      </w:r>
      <w:proofErr w:type="gramEnd"/>
      <w:r>
        <w:rPr>
          <w:color w:val="000000"/>
          <w:sz w:val="27"/>
          <w:szCs w:val="27"/>
        </w:rPr>
        <w:t xml:space="preserve"> заданий подразделениям и службам предприятия;</w:t>
      </w:r>
    </w:p>
    <w:p w:rsidR="006C506B" w:rsidRDefault="006C506B" w:rsidP="00946CAC">
      <w:pPr>
        <w:pStyle w:val="a3"/>
        <w:numPr>
          <w:ilvl w:val="0"/>
          <w:numId w:val="11"/>
        </w:numPr>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контроль</w:t>
      </w:r>
      <w:proofErr w:type="gramEnd"/>
      <w:r>
        <w:rPr>
          <w:color w:val="000000"/>
          <w:sz w:val="27"/>
          <w:szCs w:val="27"/>
        </w:rPr>
        <w:t xml:space="preserve"> за состоянием охраны труда и функционированием системы управления охраной труда (СУОТ);</w:t>
      </w:r>
    </w:p>
    <w:p w:rsidR="006C506B" w:rsidRDefault="006C506B" w:rsidP="00946CAC">
      <w:pPr>
        <w:pStyle w:val="a3"/>
        <w:numPr>
          <w:ilvl w:val="0"/>
          <w:numId w:val="11"/>
        </w:numPr>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проверка</w:t>
      </w:r>
      <w:proofErr w:type="gramEnd"/>
      <w:r>
        <w:rPr>
          <w:color w:val="000000"/>
          <w:sz w:val="27"/>
          <w:szCs w:val="27"/>
        </w:rPr>
        <w:t xml:space="preserve"> состояния условий труда работающих, выявление отклонений от требований стандартов системы стандартов безопасности труда, норм и правил органов государственного надзора и других нормативных документов по охране труда, проверка выполнения службами и подразделениями обязанностей в области охраны труда и т. д.</w:t>
      </w:r>
    </w:p>
    <w:p w:rsidR="00946CAC" w:rsidRDefault="00946CAC" w:rsidP="006C506B">
      <w:pPr>
        <w:pStyle w:val="a3"/>
        <w:shd w:val="clear" w:color="auto" w:fill="FFFFFF"/>
        <w:spacing w:before="0" w:beforeAutospacing="0" w:after="0" w:afterAutospacing="0" w:line="294" w:lineRule="atLeast"/>
        <w:rPr>
          <w:color w:val="000000"/>
          <w:sz w:val="27"/>
          <w:szCs w:val="27"/>
        </w:rPr>
      </w:pP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Под управлением охраной труда понимается подготовка, принятие и реализация решений по осуществлению организационных, технических, санитарно-гигиенических и лечебно-про- </w:t>
      </w:r>
      <w:proofErr w:type="spellStart"/>
      <w:r>
        <w:rPr>
          <w:color w:val="000000"/>
          <w:sz w:val="27"/>
          <w:szCs w:val="27"/>
        </w:rPr>
        <w:t>филактических</w:t>
      </w:r>
      <w:proofErr w:type="spellEnd"/>
      <w:r>
        <w:rPr>
          <w:color w:val="000000"/>
          <w:sz w:val="27"/>
          <w:szCs w:val="27"/>
        </w:rPr>
        <w:t xml:space="preserve"> мероприятий, направленных на обеспечение безопасности, сохранение здоровья и работоспособности человека в процессе труда.</w:t>
      </w:r>
    </w:p>
    <w:p w:rsidR="00946CAC" w:rsidRDefault="00946CAC" w:rsidP="006C506B">
      <w:pPr>
        <w:pStyle w:val="a3"/>
        <w:shd w:val="clear" w:color="auto" w:fill="FFFFFF"/>
        <w:spacing w:before="0" w:beforeAutospacing="0" w:after="0" w:afterAutospacing="0" w:line="294" w:lineRule="atLeast"/>
        <w:rPr>
          <w:color w:val="000000"/>
          <w:sz w:val="27"/>
          <w:szCs w:val="27"/>
        </w:rPr>
      </w:pP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Объектом управления является деятельность функциональных служб и структурных подразделений АТП.</w:t>
      </w: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Органом управления охраной труда на АТП в целом является руководитель (главный инженер), в непосредственном подчинении которого находится служба охраны труда, выполняющая организационно-методическую работу (подготовка управленческих решений и контроль за их реализацией). Управление охраной труда в цехах, автоколоннах, на участках и в других структурных подразделениях и службах осуществляют их руководители. Для эффективности управленческой деятельности она должна быть скоординирована между всеми звеньями и службами.</w:t>
      </w:r>
    </w:p>
    <w:p w:rsidR="00946CAC" w:rsidRDefault="00946CAC" w:rsidP="006C506B">
      <w:pPr>
        <w:pStyle w:val="a3"/>
        <w:shd w:val="clear" w:color="auto" w:fill="FFFFFF"/>
        <w:spacing w:before="0" w:beforeAutospacing="0" w:after="0" w:afterAutospacing="0" w:line="294" w:lineRule="atLeast"/>
        <w:rPr>
          <w:color w:val="000000"/>
          <w:sz w:val="27"/>
          <w:szCs w:val="27"/>
        </w:rPr>
      </w:pP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разработки и принятия управленческих решений необходимо получение информации, проведение анализа и оценки показателей состояния охраны труда и функционирования СУОТ, стимулирование работы по охране труда — создание заинтересованности работающих в обеспечении безопасных и здоровых условий труда на рабочих местах, производственных участках, в цехах и на предприятии в целом.</w:t>
      </w:r>
    </w:p>
    <w:p w:rsidR="00946CAC" w:rsidRDefault="00946CAC" w:rsidP="006C506B">
      <w:pPr>
        <w:pStyle w:val="a3"/>
        <w:shd w:val="clear" w:color="auto" w:fill="FFFFFF"/>
        <w:spacing w:before="0" w:beforeAutospacing="0" w:after="0" w:afterAutospacing="0" w:line="294" w:lineRule="atLeast"/>
        <w:rPr>
          <w:color w:val="000000"/>
          <w:sz w:val="27"/>
          <w:szCs w:val="27"/>
          <w:u w:val="single"/>
        </w:rPr>
      </w:pPr>
    </w:p>
    <w:p w:rsidR="006C506B" w:rsidRPr="00946CAC" w:rsidRDefault="006C506B" w:rsidP="006C506B">
      <w:pPr>
        <w:pStyle w:val="a3"/>
        <w:shd w:val="clear" w:color="auto" w:fill="FFFFFF"/>
        <w:spacing w:before="0" w:beforeAutospacing="0" w:after="0" w:afterAutospacing="0" w:line="294" w:lineRule="atLeast"/>
        <w:rPr>
          <w:rFonts w:ascii="Arial" w:hAnsi="Arial" w:cs="Arial"/>
          <w:b/>
          <w:i/>
          <w:color w:val="000000"/>
          <w:sz w:val="21"/>
          <w:szCs w:val="21"/>
        </w:rPr>
      </w:pPr>
      <w:r w:rsidRPr="00946CAC">
        <w:rPr>
          <w:b/>
          <w:i/>
          <w:color w:val="000000"/>
          <w:sz w:val="27"/>
          <w:szCs w:val="27"/>
          <w:u w:val="single"/>
        </w:rPr>
        <w:t>Управление охраной труда решает следующие задачи</w:t>
      </w:r>
      <w:r w:rsidRPr="00946CAC">
        <w:rPr>
          <w:b/>
          <w:i/>
          <w:color w:val="000000"/>
          <w:sz w:val="27"/>
          <w:szCs w:val="27"/>
        </w:rPr>
        <w:t>:</w:t>
      </w: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Обучение работающих</w:t>
      </w:r>
      <w:r>
        <w:rPr>
          <w:color w:val="000000"/>
          <w:sz w:val="27"/>
          <w:szCs w:val="27"/>
        </w:rPr>
        <w:t> методам безопасности труда и пропаганда охраны труда. Решение этой задачи предусматривает разработку системы обучения, инструктажа и аттестации работающих на основе ГОСТ «ССБТ. Организация обучения работающих безопасности труда. Общие положения и пропаганду охраны труда с использованием печати, плакатов, радио, телевидения, кино, выставок, лекций и других средств пропаганды;</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обеспечение</w:t>
      </w:r>
      <w:proofErr w:type="gramEnd"/>
      <w:r>
        <w:rPr>
          <w:b/>
          <w:bCs/>
          <w:i/>
          <w:iCs/>
          <w:color w:val="000000"/>
          <w:sz w:val="27"/>
          <w:szCs w:val="27"/>
        </w:rPr>
        <w:t xml:space="preserve"> безопасности</w:t>
      </w:r>
      <w:r>
        <w:rPr>
          <w:i/>
          <w:iCs/>
          <w:color w:val="000000"/>
          <w:sz w:val="27"/>
          <w:szCs w:val="27"/>
        </w:rPr>
        <w:t> производственного оборудования</w:t>
      </w:r>
      <w:r>
        <w:rPr>
          <w:b/>
          <w:bCs/>
          <w:color w:val="000000"/>
          <w:sz w:val="27"/>
          <w:szCs w:val="27"/>
        </w:rPr>
        <w:t>. </w:t>
      </w:r>
      <w:r>
        <w:rPr>
          <w:color w:val="000000"/>
          <w:sz w:val="27"/>
          <w:szCs w:val="27"/>
        </w:rPr>
        <w:t xml:space="preserve">Данная задача решается на стадии разработки и изготовления оборудования и в процессе его эксплуатации. Производственное оборудование должно отвечать требованиям стандартов ССБТ, норм и </w:t>
      </w:r>
      <w:proofErr w:type="gramStart"/>
      <w:r>
        <w:rPr>
          <w:color w:val="000000"/>
          <w:sz w:val="27"/>
          <w:szCs w:val="27"/>
        </w:rPr>
        <w:t>правил органов государственного надзора</w:t>
      </w:r>
      <w:proofErr w:type="gramEnd"/>
      <w:r>
        <w:rPr>
          <w:color w:val="000000"/>
          <w:sz w:val="27"/>
          <w:szCs w:val="27"/>
        </w:rPr>
        <w:t xml:space="preserve"> и других нормативных документов по охране труда.</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Оборудование должно поддерживаться в технически исправном состоянии и подвергаться своевременным планово-предупредительным ремонтам. В необходимых случаях устаревшее оборудование должно заменяться новым безопасным оборудованием;</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обеспечение</w:t>
      </w:r>
      <w:proofErr w:type="gramEnd"/>
      <w:r>
        <w:rPr>
          <w:b/>
          <w:bCs/>
          <w:i/>
          <w:iCs/>
          <w:color w:val="000000"/>
          <w:sz w:val="27"/>
          <w:szCs w:val="27"/>
        </w:rPr>
        <w:t xml:space="preserve"> безопасности производственных </w:t>
      </w:r>
      <w:r w:rsidRPr="00946CAC">
        <w:rPr>
          <w:b/>
          <w:bCs/>
          <w:i/>
          <w:iCs/>
          <w:color w:val="000000"/>
          <w:sz w:val="27"/>
          <w:szCs w:val="27"/>
        </w:rPr>
        <w:t>проце</w:t>
      </w:r>
      <w:r w:rsidRPr="00946CAC">
        <w:rPr>
          <w:b/>
          <w:i/>
          <w:iCs/>
          <w:color w:val="000000"/>
          <w:sz w:val="27"/>
          <w:szCs w:val="27"/>
        </w:rPr>
        <w:t>ссов.</w:t>
      </w:r>
      <w:r>
        <w:rPr>
          <w:b/>
          <w:bCs/>
          <w:color w:val="000000"/>
          <w:sz w:val="27"/>
          <w:szCs w:val="27"/>
        </w:rPr>
        <w:t> </w:t>
      </w:r>
      <w:r>
        <w:rPr>
          <w:color w:val="000000"/>
          <w:sz w:val="27"/>
          <w:szCs w:val="27"/>
        </w:rPr>
        <w:t xml:space="preserve">Эта задача решается путем приведения действующих технологических процессов в соответствии с требованиями стандартов ССБТ, норм и </w:t>
      </w:r>
      <w:proofErr w:type="gramStart"/>
      <w:r>
        <w:rPr>
          <w:color w:val="000000"/>
          <w:sz w:val="27"/>
          <w:szCs w:val="27"/>
        </w:rPr>
        <w:t>правил органов государственного надзора</w:t>
      </w:r>
      <w:proofErr w:type="gramEnd"/>
      <w:r>
        <w:rPr>
          <w:color w:val="000000"/>
          <w:sz w:val="27"/>
          <w:szCs w:val="27"/>
        </w:rPr>
        <w:t xml:space="preserve"> и других нормативных документов по охране труда, а также внедрения новых безопасных технологических процессов, средств механизации и автоматизации;</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обеспечение</w:t>
      </w:r>
      <w:proofErr w:type="gramEnd"/>
      <w:r>
        <w:rPr>
          <w:b/>
          <w:bCs/>
          <w:i/>
          <w:iCs/>
          <w:color w:val="000000"/>
          <w:sz w:val="27"/>
          <w:szCs w:val="27"/>
        </w:rPr>
        <w:t xml:space="preserve"> безопасности зданий и сооружений</w:t>
      </w:r>
      <w:r>
        <w:rPr>
          <w:i/>
          <w:iCs/>
          <w:color w:val="000000"/>
          <w:sz w:val="27"/>
          <w:szCs w:val="27"/>
        </w:rPr>
        <w:t>.</w:t>
      </w:r>
      <w:r>
        <w:rPr>
          <w:b/>
          <w:bCs/>
          <w:color w:val="000000"/>
          <w:sz w:val="27"/>
          <w:szCs w:val="27"/>
        </w:rPr>
        <w:t> </w:t>
      </w:r>
      <w:r>
        <w:rPr>
          <w:color w:val="000000"/>
          <w:sz w:val="27"/>
          <w:szCs w:val="27"/>
        </w:rPr>
        <w:t>Решение задачи достигается соблюдением требований охраны труда при строительстве, реконструкции, эксплуатации и ремонте зданий и сооружений;</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нормализация</w:t>
      </w:r>
      <w:proofErr w:type="gramEnd"/>
      <w:r>
        <w:rPr>
          <w:b/>
          <w:bCs/>
          <w:i/>
          <w:iCs/>
          <w:color w:val="000000"/>
          <w:sz w:val="27"/>
          <w:szCs w:val="27"/>
        </w:rPr>
        <w:t xml:space="preserve"> санитарно-гигиенических условий труда</w:t>
      </w:r>
      <w:r>
        <w:rPr>
          <w:color w:val="000000"/>
          <w:sz w:val="27"/>
          <w:szCs w:val="27"/>
        </w:rPr>
        <w:t>. Задача решается путем устранения причин возникновения опасных и вредных производственных факторов на рабочих местах и применения эффективных средств коллективной защиты;</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обеспечение</w:t>
      </w:r>
      <w:proofErr w:type="gramEnd"/>
      <w:r>
        <w:rPr>
          <w:b/>
          <w:bCs/>
          <w:i/>
          <w:iCs/>
          <w:color w:val="000000"/>
          <w:sz w:val="27"/>
          <w:szCs w:val="27"/>
        </w:rPr>
        <w:t xml:space="preserve"> работающих средствами индивидуальной защиты</w:t>
      </w:r>
      <w:r>
        <w:rPr>
          <w:i/>
          <w:iCs/>
          <w:color w:val="000000"/>
          <w:sz w:val="27"/>
          <w:szCs w:val="27"/>
        </w:rPr>
        <w:t>.</w:t>
      </w:r>
      <w:r>
        <w:rPr>
          <w:b/>
          <w:bCs/>
          <w:color w:val="000000"/>
          <w:sz w:val="27"/>
          <w:szCs w:val="27"/>
        </w:rPr>
        <w:t> </w:t>
      </w:r>
      <w:r>
        <w:rPr>
          <w:color w:val="000000"/>
          <w:sz w:val="27"/>
          <w:szCs w:val="27"/>
        </w:rPr>
        <w:t>В соответствии с действующими нормами и установленным порядком (см. Инструкцию о порядке обеспечения рабочих и служащих специальной одеждой, специальной обувью и другими средствами индивидуальной защиты) рабочим и служащим выдаются средства индивидуальной защиты, организуется их правильное хранение, пользование ими, уход;</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обеспечение</w:t>
      </w:r>
      <w:proofErr w:type="gramEnd"/>
      <w:r>
        <w:rPr>
          <w:b/>
          <w:bCs/>
          <w:i/>
          <w:iCs/>
          <w:color w:val="000000"/>
          <w:sz w:val="27"/>
          <w:szCs w:val="27"/>
        </w:rPr>
        <w:t xml:space="preserve"> оптимальных режимов труда и отдыха работающих</w:t>
      </w:r>
      <w:r>
        <w:rPr>
          <w:color w:val="000000"/>
          <w:sz w:val="27"/>
          <w:szCs w:val="27"/>
        </w:rPr>
        <w:t xml:space="preserve">. Эта задача решается в первую очередь для работающих с повышенными физическими и нервно эмоции </w:t>
      </w:r>
      <w:proofErr w:type="spellStart"/>
      <w:r>
        <w:rPr>
          <w:color w:val="000000"/>
          <w:sz w:val="27"/>
          <w:szCs w:val="27"/>
        </w:rPr>
        <w:t>нальными</w:t>
      </w:r>
      <w:proofErr w:type="spellEnd"/>
      <w:r>
        <w:rPr>
          <w:color w:val="000000"/>
          <w:sz w:val="27"/>
          <w:szCs w:val="27"/>
        </w:rPr>
        <w:t xml:space="preserve"> нагрузками в условиях монотонности и воздействия опасных и вредных производственных факторов;</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организация</w:t>
      </w:r>
      <w:proofErr w:type="gramEnd"/>
      <w:r>
        <w:rPr>
          <w:b/>
          <w:bCs/>
          <w:i/>
          <w:iCs/>
          <w:color w:val="000000"/>
          <w:sz w:val="27"/>
          <w:szCs w:val="27"/>
        </w:rPr>
        <w:t xml:space="preserve"> лечебно-профилактического обслуживания работающих</w:t>
      </w:r>
      <w:r>
        <w:rPr>
          <w:i/>
          <w:iCs/>
          <w:color w:val="000000"/>
          <w:sz w:val="27"/>
          <w:szCs w:val="27"/>
        </w:rPr>
        <w:t>,</w:t>
      </w:r>
      <w:r>
        <w:rPr>
          <w:color w:val="000000"/>
          <w:sz w:val="27"/>
          <w:szCs w:val="27"/>
        </w:rPr>
        <w:t>. Задача предусматривает предварительные и периодические медицинские осмотры работающих. Организуется лечебно-профилактическое питание и проводятся лечебные мероприятия по предупреждению заболеваний работающих;</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санитарно</w:t>
      </w:r>
      <w:proofErr w:type="gramEnd"/>
      <w:r>
        <w:rPr>
          <w:b/>
          <w:bCs/>
          <w:i/>
          <w:iCs/>
          <w:color w:val="000000"/>
          <w:sz w:val="27"/>
          <w:szCs w:val="27"/>
        </w:rPr>
        <w:t>-бытовое обслуживание</w:t>
      </w:r>
      <w:r>
        <w:rPr>
          <w:i/>
          <w:iCs/>
          <w:color w:val="000000"/>
          <w:sz w:val="27"/>
          <w:szCs w:val="27"/>
        </w:rPr>
        <w:t>.</w:t>
      </w:r>
      <w:r>
        <w:rPr>
          <w:b/>
          <w:bCs/>
          <w:color w:val="000000"/>
          <w:sz w:val="27"/>
          <w:szCs w:val="27"/>
        </w:rPr>
        <w:t> </w:t>
      </w:r>
      <w:r>
        <w:rPr>
          <w:color w:val="000000"/>
          <w:sz w:val="27"/>
          <w:szCs w:val="27"/>
        </w:rPr>
        <w:t>Включает обеспечение работающих санитарно-бытовыми помещениями и устройствами;</w:t>
      </w:r>
    </w:p>
    <w:p w:rsidR="006C506B" w:rsidRDefault="006C506B" w:rsidP="00946CAC">
      <w:pPr>
        <w:pStyle w:val="a3"/>
        <w:numPr>
          <w:ilvl w:val="0"/>
          <w:numId w:val="12"/>
        </w:numPr>
        <w:shd w:val="clear" w:color="auto" w:fill="FFFFFF"/>
        <w:spacing w:before="0" w:beforeAutospacing="0" w:after="0" w:afterAutospacing="0" w:line="294" w:lineRule="atLeast"/>
        <w:rPr>
          <w:rFonts w:ascii="Arial" w:hAnsi="Arial" w:cs="Arial"/>
          <w:color w:val="000000"/>
          <w:sz w:val="21"/>
          <w:szCs w:val="21"/>
        </w:rPr>
      </w:pPr>
      <w:proofErr w:type="gramStart"/>
      <w:r>
        <w:rPr>
          <w:b/>
          <w:bCs/>
          <w:i/>
          <w:iCs/>
          <w:color w:val="000000"/>
          <w:sz w:val="27"/>
          <w:szCs w:val="27"/>
        </w:rPr>
        <w:t>профессиональный</w:t>
      </w:r>
      <w:proofErr w:type="gramEnd"/>
      <w:r>
        <w:rPr>
          <w:b/>
          <w:bCs/>
          <w:i/>
          <w:iCs/>
          <w:color w:val="000000"/>
          <w:sz w:val="27"/>
          <w:szCs w:val="27"/>
        </w:rPr>
        <w:t xml:space="preserve"> отбор работающих по отдельным специальностям</w:t>
      </w:r>
      <w:r>
        <w:rPr>
          <w:b/>
          <w:bCs/>
          <w:color w:val="000000"/>
          <w:sz w:val="27"/>
          <w:szCs w:val="27"/>
        </w:rPr>
        <w:t>.</w:t>
      </w:r>
      <w:r>
        <w:rPr>
          <w:color w:val="000000"/>
          <w:sz w:val="27"/>
          <w:szCs w:val="27"/>
        </w:rPr>
        <w:t> Предусматривает установление физиологической и психофизиологической пригодности работающих по отдельным специальностям (например, водителей транспортных средств) к безопасному выполнению работ.</w:t>
      </w:r>
    </w:p>
    <w:p w:rsidR="006C506B" w:rsidRDefault="006C506B" w:rsidP="006C506B">
      <w:pPr>
        <w:pStyle w:val="a3"/>
        <w:shd w:val="clear" w:color="auto" w:fill="FFFFFF"/>
        <w:spacing w:before="0" w:beforeAutospacing="0" w:after="0" w:afterAutospacing="0" w:line="294" w:lineRule="atLeast"/>
        <w:rPr>
          <w:rFonts w:ascii="Arial" w:hAnsi="Arial" w:cs="Arial"/>
          <w:color w:val="000000"/>
          <w:sz w:val="21"/>
          <w:szCs w:val="21"/>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color w:val="000000"/>
          <w:sz w:val="27"/>
          <w:szCs w:val="27"/>
        </w:rPr>
        <w:t>Вопрос 2.</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Важнейшей функцией системы управления безопасностью труда является </w:t>
      </w:r>
      <w:r w:rsidRPr="00946CAC">
        <w:rPr>
          <w:b/>
          <w:i/>
          <w:iCs/>
          <w:color w:val="000000"/>
          <w:sz w:val="27"/>
          <w:szCs w:val="27"/>
        </w:rPr>
        <w:t>надзор и контроль</w:t>
      </w:r>
      <w:r>
        <w:rPr>
          <w:b/>
          <w:bCs/>
          <w:color w:val="000000"/>
          <w:sz w:val="27"/>
          <w:szCs w:val="27"/>
        </w:rPr>
        <w:t> </w:t>
      </w:r>
      <w:r>
        <w:rPr>
          <w:color w:val="000000"/>
          <w:sz w:val="27"/>
          <w:szCs w:val="27"/>
        </w:rPr>
        <w:t>за соблюдением законодательных и нормативных правовых актов. Надзор и контроль за охраной труда осуществляется через государственный надзор и ведомственный контроль.</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lastRenderedPageBreak/>
        <w:t>Федеральная инспекция труда (Гострудинспекция) при Минтруде России является основным органом государственного надзора и контроля. В подчинении Гострудинспекции находятся государственные инспекции труда субъектов РФ и межрегиональные инспекции. Система Федеральной инспекции труда осуществляет надзор и контроль за соблюдением законодательства РФ о труде и охране труда, нормативных правовых актов о возмещении вреда, причиненного здоровью работника, о социальном страховании и выполнении коллективных договоров на предприятиях, в организациях и учреждениях независимо от форм собственности.</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Федеральн</w:t>
      </w:r>
      <w:r w:rsidR="00946CAC">
        <w:rPr>
          <w:color w:val="000000"/>
          <w:sz w:val="27"/>
          <w:szCs w:val="27"/>
        </w:rPr>
        <w:t xml:space="preserve">ый горный и промышленный надзор </w:t>
      </w:r>
      <w:r>
        <w:rPr>
          <w:color w:val="000000"/>
          <w:sz w:val="27"/>
          <w:szCs w:val="27"/>
        </w:rPr>
        <w:t>России </w:t>
      </w:r>
      <w:r w:rsidR="00946CAC">
        <w:rPr>
          <w:b/>
          <w:bCs/>
          <w:i/>
          <w:iCs/>
          <w:color w:val="000000"/>
          <w:sz w:val="27"/>
          <w:szCs w:val="27"/>
        </w:rPr>
        <w:t>(</w:t>
      </w:r>
      <w:proofErr w:type="spellStart"/>
      <w:r w:rsidR="00946CAC">
        <w:rPr>
          <w:b/>
          <w:bCs/>
          <w:i/>
          <w:iCs/>
          <w:color w:val="000000"/>
          <w:sz w:val="27"/>
          <w:szCs w:val="27"/>
        </w:rPr>
        <w:t>Гос</w:t>
      </w:r>
      <w:r>
        <w:rPr>
          <w:b/>
          <w:bCs/>
          <w:i/>
          <w:iCs/>
          <w:color w:val="000000"/>
          <w:sz w:val="27"/>
          <w:szCs w:val="27"/>
        </w:rPr>
        <w:t>проматомнадзор</w:t>
      </w:r>
      <w:proofErr w:type="spellEnd"/>
      <w:r>
        <w:rPr>
          <w:b/>
          <w:bCs/>
          <w:i/>
          <w:iCs/>
          <w:color w:val="000000"/>
          <w:sz w:val="27"/>
          <w:szCs w:val="27"/>
        </w:rPr>
        <w:t>)</w:t>
      </w:r>
      <w:r>
        <w:rPr>
          <w:color w:val="000000"/>
          <w:sz w:val="27"/>
          <w:szCs w:val="27"/>
        </w:rPr>
        <w:t> осуществляет надзор и контроль за правильностью устройства и безопасной эксплуатацией грузоподъемных механизмов, сосудов под давлением, а также за безопасным ведением работ при разработке полезных ископаемых.</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Государственный санитарный и эпидемиологический надзор Министерства здравоохранения РФ </w:t>
      </w:r>
      <w:r>
        <w:rPr>
          <w:b/>
          <w:bCs/>
          <w:i/>
          <w:iCs/>
          <w:color w:val="000000"/>
          <w:sz w:val="27"/>
          <w:szCs w:val="27"/>
        </w:rPr>
        <w:t>(Госсанэпиднадзор)</w:t>
      </w:r>
      <w:r>
        <w:rPr>
          <w:color w:val="000000"/>
          <w:sz w:val="27"/>
          <w:szCs w:val="27"/>
        </w:rPr>
        <w:t xml:space="preserve"> осуществляет надзор за соблюдением предприятиями, организациями и учреждениями гигиенических и </w:t>
      </w:r>
      <w:proofErr w:type="gramStart"/>
      <w:r>
        <w:rPr>
          <w:color w:val="000000"/>
          <w:sz w:val="27"/>
          <w:szCs w:val="27"/>
        </w:rPr>
        <w:t>санитарных норм</w:t>
      </w:r>
      <w:proofErr w:type="gramEnd"/>
      <w:r>
        <w:rPr>
          <w:color w:val="000000"/>
          <w:sz w:val="27"/>
          <w:szCs w:val="27"/>
        </w:rPr>
        <w:t xml:space="preserve"> и правил.</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Государственный энергетический надзор России (</w:t>
      </w:r>
      <w:proofErr w:type="spellStart"/>
      <w:r>
        <w:rPr>
          <w:b/>
          <w:bCs/>
          <w:i/>
          <w:iCs/>
          <w:color w:val="000000"/>
          <w:sz w:val="27"/>
          <w:szCs w:val="27"/>
        </w:rPr>
        <w:t>Госэнергонадзор</w:t>
      </w:r>
      <w:proofErr w:type="spellEnd"/>
      <w:r>
        <w:rPr>
          <w:b/>
          <w:bCs/>
          <w:i/>
          <w:iCs/>
          <w:color w:val="000000"/>
          <w:sz w:val="27"/>
          <w:szCs w:val="27"/>
        </w:rPr>
        <w:t>)</w:t>
      </w:r>
      <w:r>
        <w:rPr>
          <w:color w:val="000000"/>
          <w:sz w:val="27"/>
          <w:szCs w:val="27"/>
        </w:rPr>
        <w:t> осуществляет надзор за правильностью устройства и безопасностью эксплуатации электрических и теплоиспользующих установок.</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Федеральный надзор России по ядерной и радиационной безопасности (</w:t>
      </w:r>
      <w:proofErr w:type="spellStart"/>
      <w:r>
        <w:rPr>
          <w:b/>
          <w:bCs/>
          <w:i/>
          <w:iCs/>
          <w:color w:val="000000"/>
          <w:sz w:val="27"/>
          <w:szCs w:val="27"/>
        </w:rPr>
        <w:t>Атомнадзор</w:t>
      </w:r>
      <w:proofErr w:type="spellEnd"/>
      <w:r>
        <w:rPr>
          <w:color w:val="000000"/>
          <w:sz w:val="27"/>
          <w:szCs w:val="27"/>
        </w:rPr>
        <w:t>) осуществляет надзор за соблюдением правил эксплуатации установок, являющихся источниками ионизирующих излучений.</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Пожарный надзор России (</w:t>
      </w:r>
      <w:proofErr w:type="spellStart"/>
      <w:r>
        <w:rPr>
          <w:color w:val="000000"/>
          <w:sz w:val="27"/>
          <w:szCs w:val="27"/>
        </w:rPr>
        <w:t>Роспожнадзор</w:t>
      </w:r>
      <w:proofErr w:type="spellEnd"/>
      <w:r>
        <w:rPr>
          <w:color w:val="000000"/>
          <w:sz w:val="27"/>
          <w:szCs w:val="27"/>
        </w:rPr>
        <w:t>) осуществляет надзор за соблюдением требований пожарной безопасности и выполнением пожарно-профилактических мероприятий.</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Перечисленные надзорны</w:t>
      </w:r>
      <w:r w:rsidR="00946CAC">
        <w:rPr>
          <w:color w:val="000000"/>
          <w:sz w:val="27"/>
          <w:szCs w:val="27"/>
        </w:rPr>
        <w:t>е органы так же, как Гострудин</w:t>
      </w:r>
      <w:r>
        <w:rPr>
          <w:color w:val="000000"/>
          <w:sz w:val="27"/>
          <w:szCs w:val="27"/>
        </w:rPr>
        <w:t>спекция, построены по территориальному признаку.</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Представители указанных органов имеют право:</w:t>
      </w:r>
    </w:p>
    <w:p w:rsidR="006C506B" w:rsidRDefault="006C506B" w:rsidP="00946CAC">
      <w:pPr>
        <w:pStyle w:val="a3"/>
        <w:numPr>
          <w:ilvl w:val="0"/>
          <w:numId w:val="13"/>
        </w:numPr>
        <w:spacing w:before="0" w:beforeAutospacing="0" w:after="0" w:afterAutospacing="0" w:line="294" w:lineRule="atLeast"/>
        <w:rPr>
          <w:rFonts w:ascii="Arial" w:hAnsi="Arial" w:cs="Arial"/>
          <w:color w:val="000000"/>
          <w:sz w:val="21"/>
          <w:szCs w:val="21"/>
        </w:rPr>
      </w:pPr>
      <w:proofErr w:type="gramStart"/>
      <w:r>
        <w:rPr>
          <w:color w:val="000000"/>
          <w:sz w:val="27"/>
          <w:szCs w:val="27"/>
        </w:rPr>
        <w:t>беспрепятственного</w:t>
      </w:r>
      <w:proofErr w:type="gramEnd"/>
      <w:r>
        <w:rPr>
          <w:color w:val="000000"/>
          <w:sz w:val="27"/>
          <w:szCs w:val="27"/>
        </w:rPr>
        <w:t xml:space="preserve"> доступа на подведомственные объекты;</w:t>
      </w:r>
    </w:p>
    <w:p w:rsidR="006C506B" w:rsidRDefault="006C506B" w:rsidP="00946CAC">
      <w:pPr>
        <w:pStyle w:val="a3"/>
        <w:numPr>
          <w:ilvl w:val="0"/>
          <w:numId w:val="13"/>
        </w:numPr>
        <w:spacing w:before="0" w:beforeAutospacing="0" w:after="0" w:afterAutospacing="0" w:line="294" w:lineRule="atLeast"/>
        <w:rPr>
          <w:rFonts w:ascii="Arial" w:hAnsi="Arial" w:cs="Arial"/>
          <w:color w:val="000000"/>
          <w:sz w:val="21"/>
          <w:szCs w:val="21"/>
        </w:rPr>
      </w:pPr>
      <w:proofErr w:type="gramStart"/>
      <w:r>
        <w:rPr>
          <w:color w:val="000000"/>
          <w:sz w:val="27"/>
          <w:szCs w:val="27"/>
        </w:rPr>
        <w:t>на</w:t>
      </w:r>
      <w:proofErr w:type="gramEnd"/>
      <w:r>
        <w:rPr>
          <w:color w:val="000000"/>
          <w:sz w:val="27"/>
          <w:szCs w:val="27"/>
        </w:rPr>
        <w:t xml:space="preserve"> получение от органов исполнительной власти, местного самоуправления и руководства предприятий, организаций и учреждений всей необходимой для их работы информации;</w:t>
      </w:r>
    </w:p>
    <w:p w:rsidR="006C506B" w:rsidRDefault="006C506B" w:rsidP="00946CAC">
      <w:pPr>
        <w:pStyle w:val="a3"/>
        <w:numPr>
          <w:ilvl w:val="0"/>
          <w:numId w:val="13"/>
        </w:numPr>
        <w:spacing w:before="0" w:beforeAutospacing="0" w:after="0" w:afterAutospacing="0" w:line="294" w:lineRule="atLeast"/>
        <w:rPr>
          <w:rFonts w:ascii="Arial" w:hAnsi="Arial" w:cs="Arial"/>
          <w:color w:val="000000"/>
          <w:sz w:val="21"/>
          <w:szCs w:val="21"/>
        </w:rPr>
      </w:pPr>
      <w:proofErr w:type="gramStart"/>
      <w:r>
        <w:rPr>
          <w:color w:val="000000"/>
          <w:sz w:val="27"/>
          <w:szCs w:val="27"/>
        </w:rPr>
        <w:t>выдавать</w:t>
      </w:r>
      <w:proofErr w:type="gramEnd"/>
      <w:r>
        <w:rPr>
          <w:color w:val="000000"/>
          <w:sz w:val="27"/>
          <w:szCs w:val="27"/>
        </w:rPr>
        <w:t xml:space="preserve"> работодателям и должностным лицам обязательные для исполнения предписания: налагать на них в соответствии с установленным законодательством РФ об административных правонарушениях порядке штрафы;</w:t>
      </w:r>
    </w:p>
    <w:p w:rsidR="006C506B" w:rsidRDefault="006C506B" w:rsidP="00946CAC">
      <w:pPr>
        <w:pStyle w:val="a3"/>
        <w:numPr>
          <w:ilvl w:val="0"/>
          <w:numId w:val="13"/>
        </w:numPr>
        <w:spacing w:before="0" w:beforeAutospacing="0" w:after="0" w:afterAutospacing="0" w:line="294" w:lineRule="atLeast"/>
        <w:rPr>
          <w:rFonts w:ascii="Arial" w:hAnsi="Arial" w:cs="Arial"/>
          <w:color w:val="000000"/>
          <w:sz w:val="21"/>
          <w:szCs w:val="21"/>
        </w:rPr>
      </w:pPr>
      <w:proofErr w:type="gramStart"/>
      <w:r>
        <w:rPr>
          <w:color w:val="000000"/>
          <w:sz w:val="27"/>
          <w:szCs w:val="27"/>
        </w:rPr>
        <w:t>приостанавливать</w:t>
      </w:r>
      <w:proofErr w:type="gramEnd"/>
      <w:r>
        <w:rPr>
          <w:color w:val="000000"/>
          <w:sz w:val="27"/>
          <w:szCs w:val="27"/>
        </w:rPr>
        <w:t xml:space="preserve"> работу отдельных подразделений и оборудования, если имеет место угроза жизни и здоровью работников до ее устранения.</w:t>
      </w:r>
    </w:p>
    <w:p w:rsidR="006C506B" w:rsidRDefault="006C506B" w:rsidP="00946CAC">
      <w:pPr>
        <w:pStyle w:val="a3"/>
        <w:numPr>
          <w:ilvl w:val="0"/>
          <w:numId w:val="13"/>
        </w:numPr>
        <w:spacing w:before="0" w:beforeAutospacing="0" w:after="0" w:afterAutospacing="0" w:line="294" w:lineRule="atLeast"/>
        <w:rPr>
          <w:rFonts w:ascii="Arial" w:hAnsi="Arial" w:cs="Arial"/>
          <w:color w:val="000000"/>
          <w:sz w:val="21"/>
          <w:szCs w:val="21"/>
        </w:rPr>
      </w:pPr>
      <w:r>
        <w:rPr>
          <w:color w:val="000000"/>
          <w:sz w:val="27"/>
          <w:szCs w:val="27"/>
        </w:rPr>
        <w:t xml:space="preserve">Государственная экспертиза условий труда Российской Федерации работает во взаимодействии с перечисленными органами надзора. Она осуществляет контроль за опасными и вредными видами работ, определяет список производств, работ, профессий, должностей и показателей, по которым устанавливаются льготные пенсии, предоставляются дополнительные отпуска, льготы и компенсации, </w:t>
      </w:r>
      <w:r>
        <w:rPr>
          <w:color w:val="000000"/>
          <w:sz w:val="27"/>
          <w:szCs w:val="27"/>
        </w:rPr>
        <w:lastRenderedPageBreak/>
        <w:t>осуществляет организационно-методическое руководство аттестацией рабочих мест по условиям труда и контроль за ее результатами, сертификацию производственных объектов на соответствие требованиям по охране труда.</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Ведомственный контроль</w:t>
      </w:r>
      <w:r>
        <w:rPr>
          <w:color w:val="000000"/>
          <w:sz w:val="27"/>
          <w:szCs w:val="27"/>
        </w:rPr>
        <w:t> за охраной труда ведут службы охраны труда министерств, ведомств, ассоциаций, концернов. На предприятиях, в организациях и учреждениях этот контроль осуществляют службы охраны труда предприятий, а при их отсутствии (при небольшой численности работников) — инженеры по охране труда либо лица, на которых по приказу возложено исполнение этих обязанностей. Кроме того, этот вид контроля осуществляют руководители подразделений, участков.</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Общественный контроль</w:t>
      </w:r>
      <w:r>
        <w:rPr>
          <w:color w:val="000000"/>
          <w:sz w:val="27"/>
          <w:szCs w:val="27"/>
        </w:rPr>
        <w:t> за соблюдением законодательства о труде и по охране труда осуществляют профсоюзы, в частности профсоюзные комиссии. Кроме того, выбираются уполномоченные (доверенные лица) трудового коллектива, которые осуществляют общественный контроль.</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Виды контроля условий и охраны труда</w:t>
      </w:r>
      <w:r>
        <w:rPr>
          <w:color w:val="000000"/>
          <w:sz w:val="27"/>
          <w:szCs w:val="27"/>
        </w:rPr>
        <w:t> могут быть выборочные, сплошные, аттестационные, плановые, внеплановые, целевые, комплексные.</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Внеплановые проверки</w:t>
      </w:r>
      <w:r>
        <w:rPr>
          <w:color w:val="000000"/>
          <w:sz w:val="27"/>
          <w:szCs w:val="27"/>
        </w:rPr>
        <w:t> осуществляются службой охраны труда в связи с разными отказами, авариями, происшествиями.</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Целевые проверки</w:t>
      </w:r>
      <w:r>
        <w:rPr>
          <w:color w:val="000000"/>
          <w:sz w:val="27"/>
          <w:szCs w:val="27"/>
        </w:rPr>
        <w:t> проводятся, как правило, в масштабах всего производства. При их проведении контролируется определенного вида производственное оборудование или средства коллективной защиты (например, вентиляция, освещение).</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Комплексные проверки</w:t>
      </w:r>
      <w:r>
        <w:rPr>
          <w:color w:val="000000"/>
          <w:sz w:val="27"/>
          <w:szCs w:val="27"/>
        </w:rPr>
        <w:t> проводятся в масштабах отдельного производственного участка, при этом контролируются на соответствие требованиям безопасности все виды оборудования, технологических процессов, средств коллективной и индивидуальной защиты, а также состояние строительных конструкций помещения (цеха).</w:t>
      </w:r>
    </w:p>
    <w:p w:rsidR="00946CAC" w:rsidRDefault="00946CAC" w:rsidP="006C506B">
      <w:pPr>
        <w:pStyle w:val="a3"/>
        <w:spacing w:before="0" w:beforeAutospacing="0" w:after="0" w:afterAutospacing="0" w:line="294" w:lineRule="atLeast"/>
        <w:rPr>
          <w:b/>
          <w:bCs/>
          <w:color w:val="000000"/>
          <w:sz w:val="27"/>
          <w:szCs w:val="27"/>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color w:val="000000"/>
          <w:sz w:val="27"/>
          <w:szCs w:val="27"/>
        </w:rPr>
        <w:t>Вопрос 3.</w:t>
      </w:r>
    </w:p>
    <w:p w:rsidR="006C506B" w:rsidRDefault="006C506B" w:rsidP="006C506B">
      <w:pPr>
        <w:pStyle w:val="a3"/>
        <w:spacing w:before="0" w:beforeAutospacing="0" w:after="0" w:afterAutospacing="0" w:line="294" w:lineRule="atLeast"/>
        <w:rPr>
          <w:rFonts w:ascii="Arial" w:hAnsi="Arial" w:cs="Arial"/>
          <w:color w:val="000000"/>
          <w:sz w:val="21"/>
          <w:szCs w:val="21"/>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Ответственность должностных лиц за нарушение законодательных и правовых нормативных актов по безопасности труда определена в Федеральном законе «Об основах охраны труда в Российской Федерации», Трудовом кодексе РФ, а также Кодексе об административных правонарушениях и Уголовном кодексе.</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За нарушения законодательных и правовых нормативных актов по безопасности труда должностные лица могут быть привлечены к дисциплинарной, административной, материальной и уголовной ответственности в порядке, определенном законодательством Российской Федерации и субъектов РФ.</w:t>
      </w:r>
    </w:p>
    <w:p w:rsidR="00946CAC" w:rsidRDefault="00946CAC" w:rsidP="006C506B">
      <w:pPr>
        <w:pStyle w:val="a3"/>
        <w:spacing w:before="0" w:beforeAutospacing="0" w:after="0" w:afterAutospacing="0" w:line="294" w:lineRule="atLeast"/>
        <w:rPr>
          <w:b/>
          <w:bCs/>
          <w:i/>
          <w:iCs/>
          <w:color w:val="000000"/>
          <w:sz w:val="27"/>
          <w:szCs w:val="27"/>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Дисциплинарная ответственность</w:t>
      </w:r>
      <w:r>
        <w:rPr>
          <w:color w:val="000000"/>
          <w:sz w:val="27"/>
          <w:szCs w:val="27"/>
        </w:rPr>
        <w:t> наступает в тех случаях, когда по вине должностных лиц допускаются нарушения правил и норм по охране труда, которые не влекут за собой тяжелых последствий и не могли бы их повлечь. Дисциплинарная ответственность выражается в объявлении виновному лицу дисциплинарного взыскания (замечание, выговор, строгий выговор, увольнение).</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lastRenderedPageBreak/>
        <w:t>Административная ответственность</w:t>
      </w:r>
      <w:r>
        <w:rPr>
          <w:color w:val="000000"/>
          <w:sz w:val="27"/>
          <w:szCs w:val="27"/>
        </w:rPr>
        <w:t xml:space="preserve"> выражается в наложении штрафа на виновное должностное лицо. Правом налагать штраф обладают руководители государственных инспекций труда (до 100 минимальных размеров оплаты труда), государственные инспекторы по охране труда (до 50 минимальных размеров оплаты труда), органы надзора и контроля. Размер штрафа определяется степенью нарушения правил и </w:t>
      </w:r>
      <w:proofErr w:type="gramStart"/>
      <w:r>
        <w:rPr>
          <w:color w:val="000000"/>
          <w:sz w:val="27"/>
          <w:szCs w:val="27"/>
        </w:rPr>
        <w:t>норм безопасности</w:t>
      </w:r>
      <w:proofErr w:type="gramEnd"/>
      <w:r>
        <w:rPr>
          <w:color w:val="000000"/>
          <w:sz w:val="27"/>
          <w:szCs w:val="27"/>
        </w:rPr>
        <w:t xml:space="preserve"> и охраны труда.</w:t>
      </w:r>
    </w:p>
    <w:p w:rsidR="00946CAC" w:rsidRDefault="00946CAC" w:rsidP="006C506B">
      <w:pPr>
        <w:pStyle w:val="a3"/>
        <w:spacing w:before="0" w:beforeAutospacing="0" w:after="0" w:afterAutospacing="0" w:line="294" w:lineRule="atLeast"/>
        <w:rPr>
          <w:b/>
          <w:bCs/>
          <w:i/>
          <w:iCs/>
          <w:color w:val="000000"/>
          <w:sz w:val="27"/>
          <w:szCs w:val="27"/>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Материальная ответственность</w:t>
      </w:r>
      <w:r>
        <w:rPr>
          <w:color w:val="000000"/>
          <w:sz w:val="27"/>
          <w:szCs w:val="27"/>
        </w:rPr>
        <w:t> возникает, если по вине должностного лица предприятие (учреждение) понесло материальный ущерб из-за нарушения норм и требований охраны труда. Материальный ущерб возникает, если в результате несчастного случая или профзаболевания предприятие обязано выплатить пострадавшему, родственникам, органам социального страхования определенную денежную сумму. Эта денежная сумма частично или полностью может быть взыскана с виновных должностных лиц.</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 xml:space="preserve">Кроме материальной ответственности виновных должностных лиц предусмотрена также ответственность предприятия (учреждения, организации). За невыполнение требований законодательства об охране труда и </w:t>
      </w:r>
      <w:proofErr w:type="gramStart"/>
      <w:r>
        <w:rPr>
          <w:color w:val="000000"/>
          <w:sz w:val="27"/>
          <w:szCs w:val="27"/>
        </w:rPr>
        <w:t>предписаний государственных органов надзора</w:t>
      </w:r>
      <w:proofErr w:type="gramEnd"/>
      <w:r>
        <w:rPr>
          <w:color w:val="000000"/>
          <w:sz w:val="27"/>
          <w:szCs w:val="27"/>
        </w:rPr>
        <w:t xml:space="preserve"> и контроля на предприятие налагаются штрафы, размер и порядок наложения которых определяется законодательством РФ и субъектов в составе РФ.</w:t>
      </w:r>
    </w:p>
    <w:p w:rsidR="00946CAC" w:rsidRDefault="00946CAC" w:rsidP="006C506B">
      <w:pPr>
        <w:pStyle w:val="a3"/>
        <w:spacing w:before="0" w:beforeAutospacing="0" w:after="0" w:afterAutospacing="0" w:line="294" w:lineRule="atLeast"/>
        <w:rPr>
          <w:b/>
          <w:bCs/>
          <w:i/>
          <w:iCs/>
          <w:color w:val="000000"/>
          <w:sz w:val="27"/>
          <w:szCs w:val="27"/>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b/>
          <w:bCs/>
          <w:i/>
          <w:iCs/>
          <w:color w:val="000000"/>
          <w:sz w:val="27"/>
          <w:szCs w:val="27"/>
        </w:rPr>
        <w:t>Уголовная ответственность</w:t>
      </w:r>
      <w:r>
        <w:rPr>
          <w:color w:val="000000"/>
          <w:sz w:val="27"/>
          <w:szCs w:val="27"/>
        </w:rPr>
        <w:t xml:space="preserve"> возникает, если нарушения норм и </w:t>
      </w:r>
      <w:proofErr w:type="gramStart"/>
      <w:r>
        <w:rPr>
          <w:color w:val="000000"/>
          <w:sz w:val="27"/>
          <w:szCs w:val="27"/>
        </w:rPr>
        <w:t>правил безопасности</w:t>
      </w:r>
      <w:proofErr w:type="gramEnd"/>
      <w:r>
        <w:rPr>
          <w:color w:val="000000"/>
          <w:sz w:val="27"/>
          <w:szCs w:val="27"/>
        </w:rPr>
        <w:t xml:space="preserve"> и охраны труда могли или повлекли за собой несчастные случаи с людьми или иные тяжкие последствия. Уголовную ответственность несут лишь те виновные должностные лица, на которых в силу их служебного положения или по специальному распоряжению возложена обязанность по обеспечению безопасных и здоровых условий труда на соответствующих участках. Виновные могут наказываться лишением свободы на срок до 1 года, исправительными работами на тот же срок, штрафом до 500 минимальных размеров оплаты труда, увольнением с должности с лишением права занимать определенные должности или заниматься определенной деятельностью на срок до 5 лет либо без такового.</w:t>
      </w:r>
    </w:p>
    <w:p w:rsidR="00946CAC" w:rsidRDefault="00946CAC" w:rsidP="006C506B">
      <w:pPr>
        <w:pStyle w:val="a3"/>
        <w:spacing w:before="0" w:beforeAutospacing="0" w:after="0" w:afterAutospacing="0" w:line="294" w:lineRule="atLeast"/>
        <w:jc w:val="center"/>
        <w:rPr>
          <w:color w:val="000000"/>
          <w:sz w:val="27"/>
          <w:szCs w:val="27"/>
        </w:rPr>
      </w:pPr>
    </w:p>
    <w:p w:rsidR="00946CAC" w:rsidRDefault="00946CAC" w:rsidP="006C506B">
      <w:pPr>
        <w:pStyle w:val="a3"/>
        <w:spacing w:before="0" w:beforeAutospacing="0" w:after="0" w:afterAutospacing="0" w:line="294" w:lineRule="atLeast"/>
        <w:jc w:val="center"/>
        <w:rPr>
          <w:color w:val="000000"/>
          <w:sz w:val="27"/>
          <w:szCs w:val="27"/>
        </w:rPr>
      </w:pPr>
    </w:p>
    <w:p w:rsidR="006C506B" w:rsidRPr="00946CAC" w:rsidRDefault="006C506B" w:rsidP="006C506B">
      <w:pPr>
        <w:pStyle w:val="a3"/>
        <w:spacing w:before="0" w:beforeAutospacing="0" w:after="0" w:afterAutospacing="0" w:line="294" w:lineRule="atLeast"/>
        <w:jc w:val="center"/>
        <w:rPr>
          <w:rFonts w:ascii="Arial" w:hAnsi="Arial" w:cs="Arial"/>
          <w:b/>
          <w:color w:val="000000"/>
          <w:sz w:val="21"/>
          <w:szCs w:val="21"/>
        </w:rPr>
      </w:pPr>
      <w:r w:rsidRPr="00946CAC">
        <w:rPr>
          <w:b/>
          <w:color w:val="000000"/>
          <w:sz w:val="27"/>
          <w:szCs w:val="27"/>
        </w:rPr>
        <w:t>Контрольные вопросы</w:t>
      </w:r>
    </w:p>
    <w:p w:rsidR="006C506B" w:rsidRDefault="006C506B" w:rsidP="006C506B">
      <w:pPr>
        <w:pStyle w:val="a3"/>
        <w:spacing w:before="0" w:beforeAutospacing="0" w:after="0" w:afterAutospacing="0" w:line="294" w:lineRule="atLeast"/>
        <w:rPr>
          <w:rFonts w:ascii="Arial" w:hAnsi="Arial" w:cs="Arial"/>
          <w:color w:val="000000"/>
          <w:sz w:val="21"/>
          <w:szCs w:val="21"/>
        </w:rPr>
      </w:pP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1.Какими управляющими органами осуществляется управление безопасностью труда?</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2.Что понимается под управлением охраной труда?</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3.Кто осуществляет управление охраной труда на АТП?</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4.Какие организации осуществляют надзор и контроль охраны труда на АТП?</w:t>
      </w:r>
    </w:p>
    <w:p w:rsidR="006C506B" w:rsidRDefault="006C506B" w:rsidP="006C506B">
      <w:pPr>
        <w:pStyle w:val="a3"/>
        <w:spacing w:before="0" w:beforeAutospacing="0" w:after="0" w:afterAutospacing="0" w:line="294" w:lineRule="atLeast"/>
        <w:rPr>
          <w:rFonts w:ascii="Arial" w:hAnsi="Arial" w:cs="Arial"/>
          <w:color w:val="000000"/>
          <w:sz w:val="21"/>
          <w:szCs w:val="21"/>
        </w:rPr>
      </w:pPr>
      <w:r>
        <w:rPr>
          <w:color w:val="000000"/>
          <w:sz w:val="27"/>
          <w:szCs w:val="27"/>
        </w:rPr>
        <w:t>5.К какой ответственности могут быть привлечены должностные лица за нарушения законодательных и правовых нормативных актов по безопасности труда?</w:t>
      </w:r>
    </w:p>
    <w:p w:rsidR="006C506B" w:rsidRDefault="006C506B" w:rsidP="006C506B">
      <w:pPr>
        <w:pStyle w:val="a3"/>
        <w:spacing w:before="0" w:beforeAutospacing="0" w:after="0" w:afterAutospacing="0" w:line="294" w:lineRule="atLeast"/>
        <w:rPr>
          <w:rFonts w:ascii="Arial" w:hAnsi="Arial" w:cs="Arial"/>
          <w:color w:val="000000"/>
          <w:sz w:val="21"/>
          <w:szCs w:val="21"/>
        </w:rPr>
      </w:pPr>
    </w:p>
    <w:p w:rsidR="006C506B" w:rsidRDefault="006C506B" w:rsidP="00E82DD6">
      <w:pPr>
        <w:rPr>
          <w:sz w:val="28"/>
          <w:szCs w:val="28"/>
        </w:rPr>
      </w:pPr>
      <w:bookmarkStart w:id="0" w:name="_GoBack"/>
      <w:bookmarkEnd w:id="0"/>
    </w:p>
    <w:sectPr w:rsidR="006C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6E60A4"/>
    <w:multiLevelType w:val="hybridMultilevel"/>
    <w:tmpl w:val="612F68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687981"/>
    <w:multiLevelType w:val="hybridMultilevel"/>
    <w:tmpl w:val="30F42B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F17D7C"/>
    <w:multiLevelType w:val="hybridMultilevel"/>
    <w:tmpl w:val="7C91D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3973B8"/>
    <w:multiLevelType w:val="multilevel"/>
    <w:tmpl w:val="746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0192"/>
    <w:multiLevelType w:val="hybridMultilevel"/>
    <w:tmpl w:val="58D453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C02AE9"/>
    <w:multiLevelType w:val="multilevel"/>
    <w:tmpl w:val="B166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A66F4"/>
    <w:multiLevelType w:val="multilevel"/>
    <w:tmpl w:val="E2D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967BC"/>
    <w:multiLevelType w:val="multilevel"/>
    <w:tmpl w:val="B7D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A1A90"/>
    <w:multiLevelType w:val="hybridMultilevel"/>
    <w:tmpl w:val="420496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6A2963"/>
    <w:multiLevelType w:val="hybridMultilevel"/>
    <w:tmpl w:val="E934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5E9F44"/>
    <w:multiLevelType w:val="hybridMultilevel"/>
    <w:tmpl w:val="4F1D44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4573733"/>
    <w:multiLevelType w:val="hybridMultilevel"/>
    <w:tmpl w:val="B466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5F4B9C"/>
    <w:multiLevelType w:val="multilevel"/>
    <w:tmpl w:val="A71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4"/>
  </w:num>
  <w:num w:numId="5">
    <w:abstractNumId w:val="0"/>
  </w:num>
  <w:num w:numId="6">
    <w:abstractNumId w:val="8"/>
  </w:num>
  <w:num w:numId="7">
    <w:abstractNumId w:val="7"/>
  </w:num>
  <w:num w:numId="8">
    <w:abstractNumId w:val="12"/>
  </w:num>
  <w:num w:numId="9">
    <w:abstractNumId w:val="3"/>
  </w:num>
  <w:num w:numId="10">
    <w:abstractNumId w:val="5"/>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BF"/>
    <w:rsid w:val="00087A48"/>
    <w:rsid w:val="001E08FC"/>
    <w:rsid w:val="006C506B"/>
    <w:rsid w:val="00946CAC"/>
    <w:rsid w:val="00E82DD6"/>
    <w:rsid w:val="00E8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293AF-154B-4C20-B052-60C3DA4C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DD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6C50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1730">
      <w:bodyDiv w:val="1"/>
      <w:marLeft w:val="0"/>
      <w:marRight w:val="0"/>
      <w:marTop w:val="0"/>
      <w:marBottom w:val="0"/>
      <w:divBdr>
        <w:top w:val="none" w:sz="0" w:space="0" w:color="auto"/>
        <w:left w:val="none" w:sz="0" w:space="0" w:color="auto"/>
        <w:bottom w:val="none" w:sz="0" w:space="0" w:color="auto"/>
        <w:right w:val="none" w:sz="0" w:space="0" w:color="auto"/>
      </w:divBdr>
    </w:div>
    <w:div w:id="12296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2284</Words>
  <Characters>13021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К-147</dc:creator>
  <cp:keywords/>
  <dc:description/>
  <cp:lastModifiedBy>К-147</cp:lastModifiedBy>
  <cp:revision>4</cp:revision>
  <dcterms:created xsi:type="dcterms:W3CDTF">2020-10-03T08:51:00Z</dcterms:created>
  <dcterms:modified xsi:type="dcterms:W3CDTF">2020-12-06T12:30:00Z</dcterms:modified>
</cp:coreProperties>
</file>